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20"/>
        <w:gridCol w:w="1080"/>
        <w:gridCol w:w="1080"/>
        <w:gridCol w:w="1540"/>
        <w:gridCol w:w="1240"/>
        <w:gridCol w:w="900"/>
        <w:gridCol w:w="1080"/>
        <w:gridCol w:w="1280"/>
        <w:gridCol w:w="2162"/>
        <w:gridCol w:w="2410"/>
      </w:tblGrid>
      <w:tr w:rsidR="0083350A" w:rsidRPr="00742A92" w:rsidTr="00674F6C">
        <w:trPr>
          <w:trHeight w:val="621"/>
        </w:trPr>
        <w:tc>
          <w:tcPr>
            <w:tcW w:w="138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仿宋" w:hAnsi="仿宋" w:cs="宋体"/>
                <w:b/>
                <w:color w:val="000000"/>
                <w:kern w:val="0"/>
                <w:sz w:val="32"/>
                <w:szCs w:val="32"/>
              </w:rPr>
            </w:pPr>
            <w:bookmarkStart w:id="0" w:name="_GoBack"/>
            <w:r w:rsidRPr="00742A92">
              <w:rPr>
                <w:rFonts w:ascii="仿宋" w:hAnsi="仿宋" w:cs="宋体" w:hint="eastAsia"/>
                <w:b/>
                <w:color w:val="000000"/>
                <w:kern w:val="0"/>
                <w:sz w:val="32"/>
                <w:szCs w:val="32"/>
              </w:rPr>
              <w:t>专家咨询费发放表</w:t>
            </w:r>
            <w:bookmarkEnd w:id="0"/>
          </w:p>
        </w:tc>
      </w:tr>
      <w:tr w:rsidR="0083350A" w:rsidRPr="00742A92" w:rsidTr="00674F6C">
        <w:trPr>
          <w:trHeight w:val="501"/>
        </w:trPr>
        <w:tc>
          <w:tcPr>
            <w:tcW w:w="138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color w:val="000000"/>
                <w:kern w:val="0"/>
                <w:sz w:val="21"/>
                <w:szCs w:val="21"/>
              </w:rPr>
              <w:t>发放</w:t>
            </w:r>
            <w:r w:rsidRPr="00742A92">
              <w:rPr>
                <w:rFonts w:ascii="仿宋" w:hAnsi="仿宋" w:cs="宋体" w:hint="eastAsia"/>
                <w:b/>
                <w:bCs/>
                <w:color w:val="000000"/>
                <w:kern w:val="0"/>
                <w:sz w:val="21"/>
                <w:szCs w:val="21"/>
              </w:rPr>
              <w:t>具体事由</w:t>
            </w:r>
            <w:r w:rsidRPr="00742A92">
              <w:rPr>
                <w:rFonts w:ascii="仿宋" w:hAnsi="仿宋" w:cs="宋体" w:hint="eastAsia"/>
                <w:color w:val="000000"/>
                <w:kern w:val="0"/>
                <w:sz w:val="21"/>
                <w:szCs w:val="21"/>
              </w:rPr>
              <w:t>：</w:t>
            </w:r>
            <w:r w:rsidRPr="00742A92">
              <w:rPr>
                <w:rFonts w:ascii="仿宋" w:hAnsi="仿宋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                                                      </w:t>
            </w:r>
          </w:p>
        </w:tc>
      </w:tr>
      <w:tr w:rsidR="0083350A" w:rsidRPr="00742A92" w:rsidTr="00674F6C">
        <w:trPr>
          <w:trHeight w:val="501"/>
        </w:trPr>
        <w:tc>
          <w:tcPr>
            <w:tcW w:w="138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b/>
                <w:bCs/>
                <w:color w:val="000000"/>
                <w:kern w:val="0"/>
                <w:sz w:val="21"/>
                <w:szCs w:val="21"/>
              </w:rPr>
              <w:t>咨询形式</w:t>
            </w:r>
            <w:r w:rsidRPr="00742A92">
              <w:rPr>
                <w:rFonts w:ascii="仿宋" w:hAnsi="仿宋" w:cs="宋体" w:hint="eastAsia"/>
                <w:color w:val="000000"/>
                <w:kern w:val="0"/>
                <w:sz w:val="21"/>
                <w:szCs w:val="21"/>
              </w:rPr>
              <w:t xml:space="preserve">（请在相应栏内打√）：□会议咨询      □现场访谈或勘察     □通讯    </w:t>
            </w:r>
          </w:p>
        </w:tc>
      </w:tr>
      <w:tr w:rsidR="0083350A" w:rsidRPr="00742A92" w:rsidTr="00674F6C">
        <w:trPr>
          <w:trHeight w:val="321"/>
        </w:trPr>
        <w:tc>
          <w:tcPr>
            <w:tcW w:w="138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 w:rsidR="0083350A" w:rsidRPr="00742A92" w:rsidTr="00674F6C">
        <w:trPr>
          <w:trHeight w:val="924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仿宋" w:hAnsi="仿宋" w:cs="宋体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kern w:val="0"/>
                <w:sz w:val="21"/>
                <w:szCs w:val="21"/>
              </w:rPr>
              <w:t>工作部门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仿宋" w:hAnsi="仿宋" w:cs="宋体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kern w:val="0"/>
                <w:sz w:val="21"/>
                <w:szCs w:val="21"/>
              </w:rPr>
              <w:t>姓名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仿宋" w:hAnsi="仿宋" w:cs="宋体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kern w:val="0"/>
                <w:sz w:val="21"/>
                <w:szCs w:val="21"/>
              </w:rPr>
              <w:t>职称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仿宋" w:hAnsi="仿宋" w:cs="宋体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kern w:val="0"/>
                <w:sz w:val="21"/>
                <w:szCs w:val="21"/>
              </w:rPr>
              <w:t>校内人工号/校外人员身份证号或护照号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仿宋" w:hAnsi="仿宋" w:cs="宋体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kern w:val="0"/>
                <w:sz w:val="21"/>
                <w:szCs w:val="21"/>
              </w:rPr>
              <w:t>标准（元/天或次）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仿宋" w:hAnsi="仿宋" w:cs="宋体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kern w:val="0"/>
                <w:sz w:val="21"/>
                <w:szCs w:val="21"/>
              </w:rPr>
              <w:t>咨询数量（天或次）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仿宋" w:hAnsi="仿宋" w:cs="宋体"/>
                <w:b/>
                <w:bCs/>
                <w:color w:val="FF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b/>
                <w:bCs/>
                <w:color w:val="FF0000"/>
                <w:kern w:val="0"/>
                <w:sz w:val="21"/>
                <w:szCs w:val="21"/>
              </w:rPr>
              <w:t>税前发放金额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仿宋" w:hAnsi="仿宋" w:cs="宋体"/>
                <w:b/>
                <w:bCs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b/>
                <w:bCs/>
                <w:kern w:val="0"/>
                <w:sz w:val="21"/>
                <w:szCs w:val="21"/>
              </w:rPr>
              <w:t>签字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仿宋" w:hAnsi="仿宋" w:cs="宋体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kern w:val="0"/>
                <w:sz w:val="21"/>
                <w:szCs w:val="21"/>
              </w:rPr>
              <w:t>银行卡号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仿宋" w:hAnsi="仿宋" w:cs="宋体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kern w:val="0"/>
                <w:sz w:val="21"/>
                <w:szCs w:val="21"/>
              </w:rPr>
              <w:t>开户银行</w:t>
            </w:r>
          </w:p>
        </w:tc>
      </w:tr>
      <w:tr w:rsidR="0083350A" w:rsidRPr="00742A92" w:rsidTr="00674F6C">
        <w:trPr>
          <w:trHeight w:val="5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83350A" w:rsidRPr="00742A92" w:rsidTr="00674F6C">
        <w:trPr>
          <w:trHeight w:val="50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b/>
                <w:bCs/>
                <w:color w:val="000000"/>
                <w:kern w:val="0"/>
                <w:sz w:val="21"/>
                <w:szCs w:val="21"/>
              </w:rPr>
              <w:t>合计金额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Times New Roman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83350A" w:rsidRPr="00742A92" w:rsidTr="00674F6C">
        <w:trPr>
          <w:trHeight w:val="540"/>
        </w:trPr>
        <w:tc>
          <w:tcPr>
            <w:tcW w:w="138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color w:val="000000"/>
                <w:kern w:val="0"/>
                <w:sz w:val="21"/>
                <w:szCs w:val="21"/>
              </w:rPr>
              <w:t>报销人：</w:t>
            </w:r>
            <w:r w:rsidRPr="00742A92">
              <w:rPr>
                <w:rFonts w:ascii="仿宋" w:hAnsi="仿宋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          </w:t>
            </w:r>
            <w:r w:rsidRPr="00742A92">
              <w:rPr>
                <w:rFonts w:ascii="仿宋" w:hAnsi="仿宋" w:cs="宋体" w:hint="eastAsia"/>
                <w:color w:val="000000"/>
                <w:kern w:val="0"/>
                <w:sz w:val="21"/>
                <w:szCs w:val="21"/>
              </w:rPr>
              <w:t xml:space="preserve">                   项目负责人：</w:t>
            </w:r>
            <w:r w:rsidRPr="00742A92">
              <w:rPr>
                <w:rFonts w:ascii="仿宋" w:hAnsi="仿宋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            </w:t>
            </w:r>
            <w:r w:rsidRPr="00742A92">
              <w:rPr>
                <w:rFonts w:ascii="仿宋" w:hAnsi="仿宋" w:cs="宋体" w:hint="eastAsia"/>
                <w:color w:val="000000"/>
                <w:kern w:val="0"/>
                <w:sz w:val="21"/>
                <w:szCs w:val="21"/>
              </w:rPr>
              <w:t xml:space="preserve">                     审批人：</w:t>
            </w:r>
            <w:r w:rsidRPr="00742A92">
              <w:rPr>
                <w:rFonts w:ascii="仿宋" w:hAnsi="仿宋" w:cs="宋体" w:hint="eastAsia"/>
                <w:color w:val="000000"/>
                <w:kern w:val="0"/>
                <w:sz w:val="21"/>
                <w:szCs w:val="21"/>
                <w:u w:val="single"/>
              </w:rPr>
              <w:t xml:space="preserve">                 </w:t>
            </w:r>
          </w:p>
        </w:tc>
      </w:tr>
      <w:tr w:rsidR="0083350A" w:rsidRPr="00742A92" w:rsidTr="00674F6C">
        <w:trPr>
          <w:trHeight w:val="720"/>
        </w:trPr>
        <w:tc>
          <w:tcPr>
            <w:tcW w:w="138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" w:hAnsi="仿宋" w:cs="宋体"/>
                <w:b/>
                <w:bCs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b/>
                <w:bCs/>
                <w:kern w:val="0"/>
                <w:sz w:val="21"/>
                <w:szCs w:val="21"/>
              </w:rPr>
              <w:t>1、专家咨询费发放标准：高级专业技术职称人员1500-2400元/人天（税后)；其他专业人员900-1500元/人天(税后），其中院士、全国知名专家，可按照高级专业技术职称人员的专家咨询费标准上浮50%执行。</w:t>
            </w:r>
          </w:p>
        </w:tc>
      </w:tr>
      <w:tr w:rsidR="0083350A" w:rsidRPr="00742A92" w:rsidTr="00674F6C">
        <w:trPr>
          <w:trHeight w:val="312"/>
        </w:trPr>
        <w:tc>
          <w:tcPr>
            <w:tcW w:w="138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" w:hAnsi="仿宋" w:cs="宋体"/>
                <w:b/>
                <w:bCs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b/>
                <w:bCs/>
                <w:kern w:val="0"/>
                <w:sz w:val="21"/>
                <w:szCs w:val="21"/>
              </w:rPr>
              <w:t>2、咨询形式</w:t>
            </w:r>
          </w:p>
        </w:tc>
      </w:tr>
      <w:tr w:rsidR="0083350A" w:rsidRPr="00742A92" w:rsidTr="00674F6C">
        <w:trPr>
          <w:trHeight w:val="420"/>
        </w:trPr>
        <w:tc>
          <w:tcPr>
            <w:tcW w:w="138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" w:hAnsi="仿宋" w:cs="宋体"/>
                <w:b/>
                <w:bCs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b/>
                <w:bCs/>
                <w:kern w:val="0"/>
                <w:sz w:val="21"/>
                <w:szCs w:val="21"/>
              </w:rPr>
              <w:t>（1）会议咨询：</w:t>
            </w:r>
            <w:r w:rsidRPr="00742A92">
              <w:rPr>
                <w:rFonts w:ascii="仿宋" w:hAnsi="仿宋" w:cs="宋体" w:hint="eastAsia"/>
                <w:kern w:val="0"/>
                <w:sz w:val="21"/>
                <w:szCs w:val="21"/>
              </w:rPr>
              <w:t>半天按标准的60%执行；不超过2天（含2天）按标准执行；超过2天，第1、2天按规定的标准执行，第3天及以后按标准的50%执行</w:t>
            </w:r>
          </w:p>
        </w:tc>
      </w:tr>
      <w:tr w:rsidR="0083350A" w:rsidRPr="00742A92" w:rsidTr="00674F6C">
        <w:trPr>
          <w:trHeight w:val="312"/>
        </w:trPr>
        <w:tc>
          <w:tcPr>
            <w:tcW w:w="138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" w:hAnsi="仿宋" w:cs="宋体"/>
                <w:b/>
                <w:bCs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b/>
                <w:bCs/>
                <w:kern w:val="0"/>
                <w:sz w:val="21"/>
                <w:szCs w:val="21"/>
              </w:rPr>
              <w:t>（2）现场访谈或勘察：</w:t>
            </w:r>
            <w:r w:rsidRPr="00742A92">
              <w:rPr>
                <w:rFonts w:ascii="仿宋" w:hAnsi="仿宋" w:cs="宋体" w:hint="eastAsia"/>
                <w:kern w:val="0"/>
                <w:sz w:val="21"/>
                <w:szCs w:val="21"/>
              </w:rPr>
              <w:t>按会议形式组织的专家咨询费相关标准执行</w:t>
            </w:r>
          </w:p>
        </w:tc>
      </w:tr>
      <w:tr w:rsidR="0083350A" w:rsidRPr="00742A92" w:rsidTr="00674F6C">
        <w:trPr>
          <w:trHeight w:val="312"/>
        </w:trPr>
        <w:tc>
          <w:tcPr>
            <w:tcW w:w="138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" w:hAnsi="仿宋" w:cs="宋体"/>
                <w:b/>
                <w:bCs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b/>
                <w:bCs/>
                <w:kern w:val="0"/>
                <w:sz w:val="21"/>
                <w:szCs w:val="21"/>
              </w:rPr>
              <w:t>（3）通讯：</w:t>
            </w:r>
            <w:r w:rsidRPr="00742A92">
              <w:rPr>
                <w:rFonts w:ascii="仿宋" w:hAnsi="仿宋" w:cs="宋体" w:hint="eastAsia"/>
                <w:kern w:val="0"/>
                <w:sz w:val="21"/>
                <w:szCs w:val="21"/>
              </w:rPr>
              <w:t>按次计算，每次按照规定标准的20-50%执行</w:t>
            </w:r>
          </w:p>
        </w:tc>
      </w:tr>
      <w:tr w:rsidR="0083350A" w:rsidRPr="00742A92" w:rsidTr="00674F6C">
        <w:trPr>
          <w:trHeight w:val="312"/>
        </w:trPr>
        <w:tc>
          <w:tcPr>
            <w:tcW w:w="138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" w:hAnsi="仿宋" w:cs="宋体"/>
                <w:b/>
                <w:bCs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b/>
                <w:bCs/>
                <w:kern w:val="0"/>
                <w:sz w:val="21"/>
                <w:szCs w:val="21"/>
              </w:rPr>
              <w:t>3、各单位不得给本单位人员发放专家咨询费、科研项目不得给项目负责人及项目组成员发放专家咨询费</w:t>
            </w:r>
          </w:p>
          <w:p w:rsidR="0083350A" w:rsidRPr="00742A92" w:rsidRDefault="0083350A" w:rsidP="00674F6C">
            <w:pPr>
              <w:widowControl/>
              <w:adjustRightInd/>
              <w:snapToGrid/>
              <w:spacing w:line="240" w:lineRule="auto"/>
              <w:ind w:firstLineChars="0" w:firstLine="0"/>
              <w:jc w:val="left"/>
              <w:rPr>
                <w:rFonts w:ascii="仿宋" w:hAnsi="仿宋" w:cs="宋体"/>
                <w:b/>
                <w:bCs/>
                <w:kern w:val="0"/>
                <w:sz w:val="21"/>
                <w:szCs w:val="21"/>
              </w:rPr>
            </w:pPr>
            <w:r w:rsidRPr="00742A92">
              <w:rPr>
                <w:rFonts w:ascii="仿宋" w:hAnsi="仿宋" w:cs="宋体" w:hint="eastAsia"/>
                <w:b/>
                <w:bCs/>
                <w:kern w:val="0"/>
                <w:sz w:val="21"/>
                <w:szCs w:val="21"/>
              </w:rPr>
              <w:t xml:space="preserve"> </w:t>
            </w:r>
            <w:r w:rsidRPr="00742A92">
              <w:rPr>
                <w:rFonts w:ascii="仿宋" w:hAnsi="仿宋" w:cs="宋体"/>
                <w:b/>
                <w:bCs/>
                <w:kern w:val="0"/>
                <w:sz w:val="21"/>
                <w:szCs w:val="21"/>
              </w:rPr>
              <w:t xml:space="preserve">                                             </w:t>
            </w:r>
            <w:r w:rsidRPr="00742A92">
              <w:rPr>
                <w:rFonts w:ascii="仿宋" w:hAnsi="仿宋" w:cs="宋体" w:hint="eastAsia"/>
                <w:b/>
                <w:bCs/>
                <w:kern w:val="0"/>
                <w:sz w:val="21"/>
                <w:szCs w:val="21"/>
              </w:rPr>
              <w:t>劳务费发放请另下载《劳务费发放表》填写</w:t>
            </w:r>
          </w:p>
        </w:tc>
      </w:tr>
    </w:tbl>
    <w:p w:rsidR="00784303" w:rsidRPr="0083350A" w:rsidRDefault="00784303">
      <w:pPr>
        <w:ind w:firstLine="480"/>
      </w:pPr>
    </w:p>
    <w:sectPr w:rsidR="00784303" w:rsidRPr="0083350A" w:rsidSect="0083350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DE4" w:rsidRDefault="00FF2DE4" w:rsidP="0083350A">
      <w:pPr>
        <w:spacing w:line="240" w:lineRule="auto"/>
        <w:ind w:firstLine="480"/>
      </w:pPr>
      <w:r>
        <w:separator/>
      </w:r>
    </w:p>
  </w:endnote>
  <w:endnote w:type="continuationSeparator" w:id="0">
    <w:p w:rsidR="00FF2DE4" w:rsidRDefault="00FF2DE4" w:rsidP="0083350A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DE4" w:rsidRDefault="00FF2DE4" w:rsidP="0083350A">
      <w:pPr>
        <w:spacing w:line="240" w:lineRule="auto"/>
        <w:ind w:firstLine="480"/>
      </w:pPr>
      <w:r>
        <w:separator/>
      </w:r>
    </w:p>
  </w:footnote>
  <w:footnote w:type="continuationSeparator" w:id="0">
    <w:p w:rsidR="00FF2DE4" w:rsidRDefault="00FF2DE4" w:rsidP="0083350A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A6D"/>
    <w:rsid w:val="00784303"/>
    <w:rsid w:val="0083350A"/>
    <w:rsid w:val="00F57A6D"/>
    <w:rsid w:val="00FF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4D38ED0-80B9-4EB8-BCD4-EED53CDD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50A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50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350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350A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35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赵灵龙</dc:creator>
  <cp:keywords/>
  <dc:description/>
  <cp:lastModifiedBy>赵灵龙</cp:lastModifiedBy>
  <cp:revision>2</cp:revision>
  <dcterms:created xsi:type="dcterms:W3CDTF">2021-04-28T05:38:00Z</dcterms:created>
  <dcterms:modified xsi:type="dcterms:W3CDTF">2021-04-28T05:38:00Z</dcterms:modified>
</cp:coreProperties>
</file>