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05B" w:rsidRPr="00F92174" w:rsidRDefault="0022105B" w:rsidP="0022105B">
      <w:pPr>
        <w:ind w:firstLine="643"/>
        <w:jc w:val="center"/>
        <w:rPr>
          <w:rFonts w:ascii="仿宋" w:hAnsi="仿宋"/>
          <w:b/>
          <w:sz w:val="32"/>
          <w:szCs w:val="32"/>
        </w:rPr>
      </w:pPr>
      <w:bookmarkStart w:id="0" w:name="_GoBack"/>
      <w:r w:rsidRPr="00F92174">
        <w:rPr>
          <w:rFonts w:ascii="仿宋" w:hAnsi="仿宋" w:hint="eastAsia"/>
          <w:b/>
          <w:sz w:val="32"/>
          <w:szCs w:val="32"/>
        </w:rPr>
        <w:t>南京信息工程大学差旅住宿费标准明细表</w:t>
      </w:r>
      <w:bookmarkEnd w:id="0"/>
    </w:p>
    <w:tbl>
      <w:tblPr>
        <w:tblpPr w:leftFromText="181" w:rightFromText="181" w:vertAnchor="text" w:horzAnchor="page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699"/>
        <w:gridCol w:w="1846"/>
        <w:gridCol w:w="706"/>
        <w:gridCol w:w="709"/>
        <w:gridCol w:w="567"/>
        <w:gridCol w:w="992"/>
        <w:gridCol w:w="850"/>
        <w:gridCol w:w="709"/>
        <w:gridCol w:w="709"/>
        <w:gridCol w:w="567"/>
      </w:tblGrid>
      <w:tr w:rsidR="0022105B" w:rsidRPr="00EC442F" w:rsidTr="00674F6C">
        <w:trPr>
          <w:tblHeader/>
        </w:trPr>
        <w:tc>
          <w:tcPr>
            <w:tcW w:w="430" w:type="dxa"/>
            <w:vMerge w:val="restart"/>
            <w:shd w:val="clear" w:color="auto" w:fill="auto"/>
            <w:vAlign w:val="center"/>
          </w:tcPr>
          <w:p w:rsidR="0022105B" w:rsidRPr="00EC442F" w:rsidRDefault="0022105B" w:rsidP="00674F6C">
            <w:pPr>
              <w:pStyle w:val="af8"/>
            </w:pPr>
            <w:r w:rsidRPr="00EC442F">
              <w:rPr>
                <w:rFonts w:hint="eastAsia"/>
              </w:rPr>
              <w:t>序号</w:t>
            </w:r>
          </w:p>
        </w:tc>
        <w:tc>
          <w:tcPr>
            <w:tcW w:w="2545" w:type="dxa"/>
            <w:gridSpan w:val="2"/>
            <w:vMerge w:val="restart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sz w:val="18"/>
                <w:szCs w:val="18"/>
              </w:rPr>
              <w:t>地区（城市）</w:t>
            </w:r>
          </w:p>
        </w:tc>
        <w:tc>
          <w:tcPr>
            <w:tcW w:w="1982" w:type="dxa"/>
            <w:gridSpan w:val="3"/>
            <w:vMerge w:val="restart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住宿费标准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sz w:val="18"/>
                <w:szCs w:val="18"/>
              </w:rPr>
              <w:t>旺季</w:t>
            </w:r>
          </w:p>
        </w:tc>
        <w:tc>
          <w:tcPr>
            <w:tcW w:w="2835" w:type="dxa"/>
            <w:gridSpan w:val="4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住宿费旺季浮动标准</w:t>
            </w:r>
          </w:p>
        </w:tc>
      </w:tr>
      <w:tr w:rsidR="0022105B" w:rsidRPr="00EC442F" w:rsidTr="00674F6C">
        <w:trPr>
          <w:tblHeader/>
        </w:trPr>
        <w:tc>
          <w:tcPr>
            <w:tcW w:w="430" w:type="dxa"/>
            <w:vMerge/>
            <w:shd w:val="clear" w:color="auto" w:fill="auto"/>
            <w:vAlign w:val="center"/>
          </w:tcPr>
          <w:p w:rsidR="0022105B" w:rsidRPr="00EC442F" w:rsidRDefault="0022105B" w:rsidP="00674F6C">
            <w:pPr>
              <w:pStyle w:val="af8"/>
            </w:pPr>
          </w:p>
        </w:tc>
        <w:tc>
          <w:tcPr>
            <w:tcW w:w="2545" w:type="dxa"/>
            <w:gridSpan w:val="2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1982" w:type="dxa"/>
            <w:gridSpan w:val="3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sz w:val="18"/>
                <w:szCs w:val="18"/>
              </w:rPr>
              <w:t>旺季期间</w:t>
            </w:r>
          </w:p>
        </w:tc>
        <w:tc>
          <w:tcPr>
            <w:tcW w:w="1985" w:type="dxa"/>
            <w:gridSpan w:val="3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旺季上浮价</w:t>
            </w:r>
          </w:p>
        </w:tc>
      </w:tr>
      <w:tr w:rsidR="0022105B" w:rsidRPr="00EC442F" w:rsidTr="00674F6C">
        <w:trPr>
          <w:trHeight w:val="1446"/>
          <w:tblHeader/>
        </w:trPr>
        <w:tc>
          <w:tcPr>
            <w:tcW w:w="430" w:type="dxa"/>
            <w:vMerge/>
            <w:shd w:val="clear" w:color="auto" w:fill="auto"/>
            <w:vAlign w:val="center"/>
          </w:tcPr>
          <w:p w:rsidR="0022105B" w:rsidRPr="00EC442F" w:rsidRDefault="0022105B" w:rsidP="00674F6C">
            <w:pPr>
              <w:pStyle w:val="af8"/>
            </w:pPr>
          </w:p>
        </w:tc>
        <w:tc>
          <w:tcPr>
            <w:tcW w:w="2545" w:type="dxa"/>
            <w:gridSpan w:val="2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706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省级及相当职级人员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厅局级及相当职级人员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其他人员</w:t>
            </w:r>
          </w:p>
        </w:tc>
        <w:tc>
          <w:tcPr>
            <w:tcW w:w="992" w:type="dxa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省级及相当职级人员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厅局级及相当职级人员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22105B" w:rsidRPr="00EC442F" w:rsidRDefault="0022105B" w:rsidP="00674F6C">
            <w:pPr>
              <w:pStyle w:val="af8"/>
              <w:rPr>
                <w:sz w:val="18"/>
                <w:szCs w:val="18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其他人员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北京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1705"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天津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个中心城区、滨海新区、东丽区、西青区、津南区、北辰区、武清区、宝坻区、静海区、蓟县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259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宁河区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562"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河北</w:t>
            </w:r>
          </w:p>
        </w:tc>
        <w:tc>
          <w:tcPr>
            <w:tcW w:w="184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石家庄市、张家口市、秦皇岛市、廊坊市、承德市、保定市</w:t>
            </w:r>
          </w:p>
        </w:tc>
        <w:tc>
          <w:tcPr>
            <w:tcW w:w="70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张家口市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月、</w:t>
            </w:r>
            <w:r w:rsidRPr="00EC442F">
              <w:rPr>
                <w:rFonts w:hint="eastAsia"/>
                <w:sz w:val="18"/>
                <w:szCs w:val="18"/>
              </w:rPr>
              <w:t>11-3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525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秦皇岛市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EC442F">
              <w:rPr>
                <w:rFonts w:hint="eastAsia"/>
                <w:sz w:val="18"/>
                <w:szCs w:val="18"/>
              </w:rPr>
              <w:t>-8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</w:tr>
      <w:tr w:rsidR="0022105B" w:rsidRPr="00EC442F" w:rsidTr="00674F6C">
        <w:trPr>
          <w:cantSplit/>
          <w:trHeight w:val="197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承德市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580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648"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4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山西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太原市、大同市、晋城市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277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临汾市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283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阳泉市、长治市、晋中市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181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343"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5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内蒙古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呼和浩特市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海拉尔市、满洲里市、阿尔山市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二连浩特市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</w:tr>
      <w:tr w:rsidR="0022105B" w:rsidRPr="00EC442F" w:rsidTr="00674F6C">
        <w:trPr>
          <w:cantSplit/>
          <w:trHeight w:val="635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额济纳旗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</w:t>
            </w:r>
            <w:r w:rsidRPr="00EC442F">
              <w:rPr>
                <w:rFonts w:hint="eastAsia"/>
                <w:sz w:val="18"/>
                <w:szCs w:val="18"/>
              </w:rPr>
              <w:t>-10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6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辽宁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沈阳市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lastRenderedPageBreak/>
              <w:t>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大连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420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8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吉林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长春市、吉林市、延边州、长白山管理区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吉林市、延边州、长白山管理区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420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9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黑龙江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哈尔滨市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哈尔滨市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420</w:t>
            </w:r>
          </w:p>
        </w:tc>
      </w:tr>
      <w:tr w:rsidR="0022105B" w:rsidRPr="00EC442F" w:rsidTr="00674F6C">
        <w:trPr>
          <w:cantSplit/>
          <w:trHeight w:val="2645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牡丹江市、伊春市、大兴安岭地区、黑河市、佳木斯市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</w:t>
            </w:r>
            <w:r w:rsidRPr="00EC442F">
              <w:rPr>
                <w:rFonts w:hint="eastAsia"/>
                <w:sz w:val="18"/>
                <w:szCs w:val="18"/>
              </w:rPr>
              <w:t>-8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360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10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上海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11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江苏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南京市、苏州市、无锡市、常州市、</w:t>
            </w:r>
            <w:r w:rsidRPr="00EC442F">
              <w:rPr>
                <w:rFonts w:hint="eastAsia"/>
                <w:sz w:val="18"/>
                <w:szCs w:val="18"/>
              </w:rPr>
              <w:t>镇江市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12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浙江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杭州市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13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宁波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安徽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全省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15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福建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福州市、泉州市、平潭综合实验区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16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厦门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17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江西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全省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18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山东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济南市、淄博市、枣庄市、东营市、烟台市、潍坊市、济宁市、泰安市、威海市、日照市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烟台市、威海市、日照市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19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青岛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20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河南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郑州市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洛阳市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</w:t>
            </w:r>
            <w:r w:rsidRPr="00EC442F">
              <w:rPr>
                <w:rFonts w:hint="eastAsia"/>
                <w:sz w:val="18"/>
                <w:szCs w:val="18"/>
              </w:rPr>
              <w:t>-5</w:t>
            </w:r>
            <w:r w:rsidRPr="00EC442F">
              <w:rPr>
                <w:rFonts w:hint="eastAsia"/>
                <w:sz w:val="18"/>
                <w:szCs w:val="18"/>
              </w:rPr>
              <w:t>月上旬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21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湖北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武汉市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22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湖南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长沙市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23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广东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广州市、珠海市、佛山市、东莞市、中山市、江门市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24</w:t>
            </w:r>
          </w:p>
        </w:tc>
        <w:tc>
          <w:tcPr>
            <w:tcW w:w="69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深圳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25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广西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南宁市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桂林市、北海市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1-2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月、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7-9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26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海南</w:t>
            </w:r>
          </w:p>
        </w:tc>
        <w:tc>
          <w:tcPr>
            <w:tcW w:w="184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海口市、三沙市、儋州市、五指山市、文昌市、琼海市、万宁市、东方市、定安县、屯昌县、澄迈县、临高县、白沙县、昌江县、乐东县、陵水县、保亭县、琼中县、洋浦开发区</w:t>
            </w:r>
          </w:p>
        </w:tc>
        <w:tc>
          <w:tcPr>
            <w:tcW w:w="706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海口市、文昌市、澄迈县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EC442F">
              <w:rPr>
                <w:rFonts w:hint="eastAsia"/>
                <w:sz w:val="18"/>
                <w:szCs w:val="18"/>
              </w:rPr>
              <w:t>1-2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琼海市、万宁市、陵水县、保亭县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EC442F">
              <w:rPr>
                <w:rFonts w:hint="eastAsia"/>
                <w:sz w:val="18"/>
                <w:szCs w:val="18"/>
              </w:rPr>
              <w:t>1-3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三亚市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三亚市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</w:t>
            </w:r>
            <w:r w:rsidRPr="00EC442F">
              <w:rPr>
                <w:rFonts w:hint="eastAsia"/>
                <w:sz w:val="18"/>
                <w:szCs w:val="18"/>
              </w:rPr>
              <w:t>0-4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27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重庆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  <w:r w:rsidRPr="00EC442F">
              <w:rPr>
                <w:rFonts w:hint="eastAsia"/>
                <w:sz w:val="18"/>
                <w:szCs w:val="18"/>
              </w:rPr>
              <w:t>9</w:t>
            </w:r>
            <w:r w:rsidRPr="00EC442F">
              <w:rPr>
                <w:rFonts w:hint="eastAsia"/>
                <w:sz w:val="18"/>
                <w:szCs w:val="18"/>
              </w:rPr>
              <w:t>个中心城区、北部新区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28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四川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成都市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阿坝州、甘孜州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绵阳市、乐山市、雅安市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宜宾市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凉山州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德阳市、遂宁市、巴中市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  <w:trHeight w:val="560"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29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贵州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贵阳市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30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云南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昆明市、大理州、丽江市、迪庆州、西双版纳州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31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西藏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拉萨市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拉萨市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530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32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陕西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西安市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榆林市、延安市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杨凌区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咸阳市、宝鸡市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渭南市、韩城市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33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甘肃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兰州市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34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青海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西宁市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西宁市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6-9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530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玉树州、果洛州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玉树州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海北州、黄南州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海北州、黄南州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375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海东市、海南州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海东市、海南州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375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海西州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海西州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5</w:t>
            </w:r>
            <w:r w:rsidRPr="00EC442F">
              <w:rPr>
                <w:rFonts w:hint="eastAsia"/>
                <w:sz w:val="18"/>
                <w:szCs w:val="18"/>
              </w:rPr>
              <w:t>-9</w:t>
            </w:r>
            <w:r w:rsidRPr="00EC442F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35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宁夏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银川市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其他地区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 w:val="restart"/>
            <w:shd w:val="clear" w:color="auto" w:fill="auto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  <w:r w:rsidRPr="00EC442F">
              <w:rPr>
                <w:rFonts w:hint="eastAsia"/>
                <w:color w:val="000000"/>
              </w:rPr>
              <w:t>36</w:t>
            </w:r>
          </w:p>
        </w:tc>
        <w:tc>
          <w:tcPr>
            <w:tcW w:w="699" w:type="dxa"/>
            <w:vMerge w:val="restart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  <w:r w:rsidRPr="00EC442F">
              <w:rPr>
                <w:rFonts w:hint="eastAsia"/>
                <w:b/>
                <w:bCs/>
                <w:color w:val="000000"/>
                <w:sz w:val="20"/>
                <w:szCs w:val="20"/>
              </w:rPr>
              <w:t>新疆</w:t>
            </w: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乌鲁木齐市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石河子市、克拉玛依市、昌吉州、伊犁州、阿勒泰地区、博州、吐鲁番市、哈密地区、巴州、和田地区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克州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rFonts w:ascii="仿宋_GB2312" w:eastAsia="仿宋_GB2312"/>
                <w:color w:val="000000"/>
                <w:sz w:val="18"/>
                <w:szCs w:val="18"/>
              </w:rPr>
            </w:pPr>
            <w:r w:rsidRPr="00EC442F">
              <w:rPr>
                <w:rFonts w:ascii="仿宋_GB2312" w:eastAsia="仿宋_GB2312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喀什地区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阿克苏地区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22105B" w:rsidRPr="00EC442F" w:rsidTr="00674F6C">
        <w:trPr>
          <w:cantSplit/>
        </w:trPr>
        <w:tc>
          <w:tcPr>
            <w:tcW w:w="430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</w:rPr>
            </w:pPr>
          </w:p>
        </w:tc>
        <w:tc>
          <w:tcPr>
            <w:tcW w:w="699" w:type="dxa"/>
            <w:vMerge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塔城地区</w:t>
            </w: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2105B" w:rsidRPr="00EC442F" w:rsidRDefault="0022105B" w:rsidP="00674F6C">
            <w:pPr>
              <w:pStyle w:val="af8"/>
              <w:rPr>
                <w:color w:val="000000"/>
                <w:sz w:val="18"/>
                <w:szCs w:val="18"/>
              </w:rPr>
            </w:pPr>
            <w:r w:rsidRPr="00EC442F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22105B" w:rsidRPr="00EC442F" w:rsidRDefault="0022105B" w:rsidP="0022105B">
      <w:pPr>
        <w:pStyle w:val="af8"/>
      </w:pPr>
      <w:r w:rsidRPr="00EC442F">
        <w:t>温馨提示：关注</w:t>
      </w:r>
      <w:r w:rsidRPr="00EC442F">
        <w:rPr>
          <w:rFonts w:hint="eastAsia"/>
        </w:rPr>
        <w:t>“南京信息工程大学财务处”微信公众号，可随时查询住宿费标准。</w:t>
      </w:r>
    </w:p>
    <w:p w:rsidR="00784303" w:rsidRPr="0022105B" w:rsidRDefault="00784303">
      <w:pPr>
        <w:ind w:firstLine="480"/>
      </w:pPr>
    </w:p>
    <w:sectPr w:rsidR="00784303" w:rsidRPr="002210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48D" w:rsidRDefault="0073448D" w:rsidP="0022105B">
      <w:pPr>
        <w:spacing w:line="240" w:lineRule="auto"/>
        <w:ind w:firstLine="480"/>
      </w:pPr>
      <w:r>
        <w:separator/>
      </w:r>
    </w:p>
  </w:endnote>
  <w:endnote w:type="continuationSeparator" w:id="0">
    <w:p w:rsidR="0073448D" w:rsidRDefault="0073448D" w:rsidP="0022105B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48D" w:rsidRDefault="0073448D" w:rsidP="0022105B">
      <w:pPr>
        <w:spacing w:line="240" w:lineRule="auto"/>
        <w:ind w:firstLine="480"/>
      </w:pPr>
      <w:r>
        <w:separator/>
      </w:r>
    </w:p>
  </w:footnote>
  <w:footnote w:type="continuationSeparator" w:id="0">
    <w:p w:rsidR="0073448D" w:rsidRDefault="0073448D" w:rsidP="0022105B"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86A"/>
    <w:multiLevelType w:val="singleLevel"/>
    <w:tmpl w:val="0352286A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544FAA50"/>
    <w:multiLevelType w:val="singleLevel"/>
    <w:tmpl w:val="544FAA50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64AF4747"/>
    <w:multiLevelType w:val="hybridMultilevel"/>
    <w:tmpl w:val="119AB67A"/>
    <w:lvl w:ilvl="0" w:tplc="47D40A94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67E76219"/>
    <w:multiLevelType w:val="hybridMultilevel"/>
    <w:tmpl w:val="D12065F0"/>
    <w:lvl w:ilvl="0" w:tplc="F6A6E85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6E6D2DEF"/>
    <w:multiLevelType w:val="hybridMultilevel"/>
    <w:tmpl w:val="FD36982C"/>
    <w:lvl w:ilvl="0" w:tplc="6BF4F8D0">
      <w:start w:val="1"/>
      <w:numFmt w:val="japaneseCounting"/>
      <w:lvlText w:val="（%1）"/>
      <w:lvlJc w:val="left"/>
      <w:pPr>
        <w:ind w:left="1238" w:hanging="7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5" w15:restartNumberingAfterBreak="0">
    <w:nsid w:val="76865137"/>
    <w:multiLevelType w:val="multilevel"/>
    <w:tmpl w:val="76865137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CB"/>
    <w:rsid w:val="0022105B"/>
    <w:rsid w:val="0073448D"/>
    <w:rsid w:val="00784303"/>
    <w:rsid w:val="00C9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51C246-5C24-407B-93B6-B4496A04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05B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2105B"/>
    <w:pPr>
      <w:keepNext/>
      <w:keepLines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2105B"/>
    <w:pPr>
      <w:keepNext/>
      <w:keepLines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2210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2210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2210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22105B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22105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22105B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22105B"/>
    <w:rPr>
      <w:rFonts w:asciiTheme="majorHAnsi" w:eastAsia="仿宋" w:hAnsiTheme="majorHAnsi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qFormat/>
    <w:rsid w:val="0022105B"/>
    <w:rPr>
      <w:rFonts w:ascii="Times New Roman" w:eastAsia="仿宋" w:hAnsi="Times New Roman"/>
      <w:b/>
      <w:bCs/>
      <w:sz w:val="32"/>
      <w:szCs w:val="32"/>
    </w:rPr>
  </w:style>
  <w:style w:type="paragraph" w:styleId="a7">
    <w:name w:val="caption"/>
    <w:basedOn w:val="a"/>
    <w:next w:val="a"/>
    <w:uiPriority w:val="35"/>
    <w:unhideWhenUsed/>
    <w:qFormat/>
    <w:rsid w:val="0022105B"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qFormat/>
    <w:rsid w:val="0022105B"/>
    <w:pPr>
      <w:ind w:leftChars="400" w:left="840"/>
    </w:pPr>
  </w:style>
  <w:style w:type="paragraph" w:styleId="a8">
    <w:name w:val="Date"/>
    <w:basedOn w:val="a"/>
    <w:next w:val="a"/>
    <w:link w:val="a9"/>
    <w:uiPriority w:val="99"/>
    <w:unhideWhenUsed/>
    <w:rsid w:val="0022105B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qFormat/>
    <w:rsid w:val="0022105B"/>
    <w:rPr>
      <w:rFonts w:ascii="Times New Roman" w:eastAsia="仿宋" w:hAnsi="Times New Roman"/>
      <w:sz w:val="24"/>
    </w:rPr>
  </w:style>
  <w:style w:type="paragraph" w:styleId="aa">
    <w:name w:val="Balloon Text"/>
    <w:basedOn w:val="a"/>
    <w:link w:val="ab"/>
    <w:uiPriority w:val="99"/>
    <w:unhideWhenUsed/>
    <w:qFormat/>
    <w:rsid w:val="0022105B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qFormat/>
    <w:rsid w:val="0022105B"/>
    <w:rPr>
      <w:rFonts w:ascii="Times New Roman" w:eastAsia="仿宋" w:hAnsi="Times New Roman"/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rsid w:val="0022105B"/>
  </w:style>
  <w:style w:type="paragraph" w:styleId="ac">
    <w:name w:val="Subtitle"/>
    <w:basedOn w:val="a"/>
    <w:next w:val="a"/>
    <w:link w:val="ad"/>
    <w:uiPriority w:val="11"/>
    <w:qFormat/>
    <w:rsid w:val="0022105B"/>
    <w:pPr>
      <w:spacing w:before="240" w:after="60" w:line="312" w:lineRule="auto"/>
      <w:jc w:val="center"/>
      <w:outlineLvl w:val="1"/>
    </w:pPr>
    <w:rPr>
      <w:rFonts w:eastAsiaTheme="minorEastAsia"/>
      <w:b/>
      <w:bCs/>
      <w:kern w:val="28"/>
      <w:sz w:val="32"/>
      <w:szCs w:val="32"/>
    </w:rPr>
  </w:style>
  <w:style w:type="character" w:customStyle="1" w:styleId="ad">
    <w:name w:val="副标题 字符"/>
    <w:basedOn w:val="a0"/>
    <w:link w:val="ac"/>
    <w:uiPriority w:val="11"/>
    <w:qFormat/>
    <w:rsid w:val="0022105B"/>
    <w:rPr>
      <w:rFonts w:ascii="Times New Roman" w:hAnsi="Times New Roman"/>
      <w:b/>
      <w:bCs/>
      <w:kern w:val="28"/>
      <w:sz w:val="32"/>
      <w:szCs w:val="32"/>
    </w:rPr>
  </w:style>
  <w:style w:type="paragraph" w:styleId="21">
    <w:name w:val="toc 2"/>
    <w:basedOn w:val="a"/>
    <w:next w:val="a"/>
    <w:uiPriority w:val="39"/>
    <w:unhideWhenUsed/>
    <w:qFormat/>
    <w:rsid w:val="0022105B"/>
    <w:pPr>
      <w:ind w:leftChars="200" w:left="420"/>
    </w:pPr>
  </w:style>
  <w:style w:type="paragraph" w:styleId="ae">
    <w:name w:val="Normal (Web)"/>
    <w:basedOn w:val="a"/>
    <w:uiPriority w:val="99"/>
    <w:unhideWhenUsed/>
    <w:qFormat/>
    <w:rsid w:val="0022105B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Cs w:val="24"/>
    </w:rPr>
  </w:style>
  <w:style w:type="character" w:styleId="af">
    <w:name w:val="Strong"/>
    <w:basedOn w:val="a0"/>
    <w:uiPriority w:val="22"/>
    <w:qFormat/>
    <w:rsid w:val="0022105B"/>
    <w:rPr>
      <w:b/>
      <w:bCs/>
    </w:rPr>
  </w:style>
  <w:style w:type="character" w:styleId="af0">
    <w:name w:val="Hyperlink"/>
    <w:basedOn w:val="a0"/>
    <w:uiPriority w:val="99"/>
    <w:unhideWhenUsed/>
    <w:qFormat/>
    <w:rsid w:val="0022105B"/>
    <w:rPr>
      <w:color w:val="0000FF" w:themeColor="hyperlink"/>
      <w:u w:val="single"/>
    </w:rPr>
  </w:style>
  <w:style w:type="paragraph" w:customStyle="1" w:styleId="12">
    <w:name w:val="列出段落1"/>
    <w:basedOn w:val="a"/>
    <w:uiPriority w:val="34"/>
    <w:qFormat/>
    <w:rsid w:val="0022105B"/>
    <w:pPr>
      <w:ind w:firstLine="420"/>
    </w:pPr>
  </w:style>
  <w:style w:type="paragraph" w:customStyle="1" w:styleId="TOC1">
    <w:name w:val="TOC 标题1"/>
    <w:basedOn w:val="1"/>
    <w:next w:val="a"/>
    <w:uiPriority w:val="39"/>
    <w:unhideWhenUsed/>
    <w:qFormat/>
    <w:rsid w:val="0022105B"/>
    <w:pPr>
      <w:widowControl/>
      <w:snapToGrid/>
      <w:spacing w:before="240" w:line="259" w:lineRule="auto"/>
      <w:ind w:firstLineChars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Cs w:val="32"/>
    </w:rPr>
  </w:style>
  <w:style w:type="paragraph" w:customStyle="1" w:styleId="Default">
    <w:name w:val="Default"/>
    <w:qFormat/>
    <w:rsid w:val="0022105B"/>
    <w:pPr>
      <w:widowControl w:val="0"/>
      <w:autoSpaceDE w:val="0"/>
      <w:autoSpaceDN w:val="0"/>
      <w:adjustRightInd w:val="0"/>
    </w:pPr>
    <w:rPr>
      <w:rFonts w:ascii="仿宋" w:eastAsia="宋体" w:hAnsi="仿宋" w:cs="仿宋"/>
      <w:color w:val="000000"/>
      <w:kern w:val="0"/>
      <w:sz w:val="24"/>
      <w:szCs w:val="24"/>
    </w:rPr>
  </w:style>
  <w:style w:type="paragraph" w:customStyle="1" w:styleId="110">
    <w:name w:val="列出段落11"/>
    <w:basedOn w:val="a"/>
    <w:qFormat/>
    <w:rsid w:val="0022105B"/>
    <w:pPr>
      <w:adjustRightInd/>
      <w:snapToGrid/>
      <w:spacing w:line="240" w:lineRule="auto"/>
      <w:ind w:firstLine="420"/>
    </w:pPr>
    <w:rPr>
      <w:rFonts w:ascii="Calibri" w:eastAsia="宋体" w:hAnsi="Calibri" w:cs="Times New Roman"/>
      <w:sz w:val="21"/>
    </w:rPr>
  </w:style>
  <w:style w:type="paragraph" w:styleId="af1">
    <w:name w:val="List Paragraph"/>
    <w:basedOn w:val="a"/>
    <w:uiPriority w:val="34"/>
    <w:qFormat/>
    <w:rsid w:val="0022105B"/>
    <w:pPr>
      <w:ind w:firstLine="420"/>
    </w:pPr>
  </w:style>
  <w:style w:type="table" w:styleId="af2">
    <w:name w:val="Table Grid"/>
    <w:basedOn w:val="a1"/>
    <w:unhideWhenUsed/>
    <w:qFormat/>
    <w:rsid w:val="0022105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22105B"/>
    <w:rPr>
      <w:sz w:val="21"/>
      <w:szCs w:val="21"/>
    </w:rPr>
  </w:style>
  <w:style w:type="paragraph" w:styleId="af4">
    <w:name w:val="annotation text"/>
    <w:basedOn w:val="a"/>
    <w:link w:val="af5"/>
    <w:uiPriority w:val="99"/>
    <w:semiHidden/>
    <w:unhideWhenUsed/>
    <w:rsid w:val="0022105B"/>
    <w:pPr>
      <w:jc w:val="left"/>
    </w:pPr>
  </w:style>
  <w:style w:type="character" w:customStyle="1" w:styleId="af5">
    <w:name w:val="批注文字 字符"/>
    <w:basedOn w:val="a0"/>
    <w:link w:val="af4"/>
    <w:uiPriority w:val="99"/>
    <w:semiHidden/>
    <w:rsid w:val="0022105B"/>
    <w:rPr>
      <w:rFonts w:ascii="Times New Roman" w:eastAsia="仿宋" w:hAnsi="Times New Roman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2105B"/>
    <w:rPr>
      <w:b/>
      <w:bCs/>
    </w:rPr>
  </w:style>
  <w:style w:type="character" w:customStyle="1" w:styleId="af7">
    <w:name w:val="批注主题 字符"/>
    <w:basedOn w:val="af5"/>
    <w:link w:val="af6"/>
    <w:uiPriority w:val="99"/>
    <w:semiHidden/>
    <w:rsid w:val="0022105B"/>
    <w:rPr>
      <w:rFonts w:ascii="Times New Roman" w:eastAsia="仿宋" w:hAnsi="Times New Roman"/>
      <w:b/>
      <w:bCs/>
      <w:sz w:val="24"/>
    </w:rPr>
  </w:style>
  <w:style w:type="paragraph" w:styleId="af8">
    <w:name w:val="No Spacing"/>
    <w:aliases w:val="表格"/>
    <w:uiPriority w:val="1"/>
    <w:qFormat/>
    <w:rsid w:val="0022105B"/>
    <w:pPr>
      <w:widowControl w:val="0"/>
      <w:spacing w:line="360" w:lineRule="exact"/>
      <w:jc w:val="both"/>
    </w:pPr>
    <w:rPr>
      <w:rFonts w:ascii="Times New Roman" w:eastAsia="仿宋" w:hAnsi="Times New Roman"/>
    </w:rPr>
  </w:style>
  <w:style w:type="numbering" w:customStyle="1" w:styleId="13">
    <w:name w:val="无列表1"/>
    <w:next w:val="a2"/>
    <w:uiPriority w:val="99"/>
    <w:semiHidden/>
    <w:unhideWhenUsed/>
    <w:rsid w:val="0022105B"/>
  </w:style>
  <w:style w:type="table" w:customStyle="1" w:styleId="14">
    <w:name w:val="网格型1"/>
    <w:basedOn w:val="a1"/>
    <w:next w:val="af2"/>
    <w:uiPriority w:val="39"/>
    <w:rsid w:val="0022105B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167Char">
    <w:name w:val="苏教科〔2016〕7号 Char"/>
    <w:link w:val="20167"/>
    <w:rsid w:val="0022105B"/>
    <w:rPr>
      <w:rFonts w:ascii="楷体_GB2312" w:eastAsia="楷体_GB2312" w:hAnsi="Arial"/>
      <w:b/>
      <w:bCs/>
      <w:color w:val="141414"/>
      <w:sz w:val="28"/>
      <w:szCs w:val="28"/>
      <w:shd w:val="clear" w:color="auto" w:fill="FFFFFF"/>
    </w:rPr>
  </w:style>
  <w:style w:type="paragraph" w:customStyle="1" w:styleId="20167">
    <w:name w:val="苏教科〔2016〕7号"/>
    <w:basedOn w:val="2"/>
    <w:link w:val="20167Char"/>
    <w:qFormat/>
    <w:rsid w:val="0022105B"/>
    <w:pPr>
      <w:keepNext w:val="0"/>
      <w:keepLines w:val="0"/>
      <w:shd w:val="clear" w:color="auto" w:fill="FFFFFF"/>
      <w:adjustRightInd/>
      <w:snapToGrid/>
      <w:spacing w:beforeLines="50" w:before="260" w:afterLines="50" w:after="260" w:line="312" w:lineRule="auto"/>
      <w:ind w:firstLineChars="0" w:firstLine="0"/>
      <w:jc w:val="center"/>
    </w:pPr>
    <w:rPr>
      <w:rFonts w:ascii="楷体_GB2312" w:eastAsia="楷体_GB2312" w:hAnsi="Arial" w:cstheme="minorBidi"/>
      <w:color w:val="141414"/>
      <w:sz w:val="28"/>
      <w:szCs w:val="28"/>
    </w:rPr>
  </w:style>
  <w:style w:type="numbering" w:customStyle="1" w:styleId="22">
    <w:name w:val="无列表2"/>
    <w:next w:val="a2"/>
    <w:uiPriority w:val="99"/>
    <w:semiHidden/>
    <w:unhideWhenUsed/>
    <w:rsid w:val="0022105B"/>
  </w:style>
  <w:style w:type="character" w:customStyle="1" w:styleId="apple-converted-space">
    <w:name w:val="apple-converted-space"/>
    <w:basedOn w:val="a0"/>
    <w:rsid w:val="0022105B"/>
  </w:style>
  <w:style w:type="numbering" w:customStyle="1" w:styleId="111">
    <w:name w:val="无列表11"/>
    <w:next w:val="a2"/>
    <w:uiPriority w:val="99"/>
    <w:semiHidden/>
    <w:unhideWhenUsed/>
    <w:rsid w:val="002210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2021-04-28T05:42:00Z</dcterms:created>
  <dcterms:modified xsi:type="dcterms:W3CDTF">2021-04-28T05:43:00Z</dcterms:modified>
</cp:coreProperties>
</file>