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A0" w:rsidRDefault="006C3DA0" w:rsidP="006C3DA0">
      <w:pPr>
        <w:spacing w:line="360" w:lineRule="auto"/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1.以华为手机为例，用户打开本省web端网页（以大连税务局为例）：</w:t>
      </w:r>
      <w:hyperlink r:id="rId6" w:history="1">
        <w:r>
          <w:rPr>
            <w:rFonts w:ascii="仿宋" w:eastAsia="仿宋" w:hAnsi="仿宋" w:cs="仿宋" w:hint="eastAsia"/>
            <w:sz w:val="32"/>
            <w:szCs w:val="32"/>
          </w:rPr>
          <w:t>https://its.dlntax.gov.cn/</w:t>
        </w:r>
      </w:hyperlink>
      <w:r>
        <w:rPr>
          <w:rFonts w:ascii="仿宋" w:eastAsia="仿宋" w:hAnsi="仿宋" w:cs="仿宋" w:hint="eastAsia"/>
          <w:sz w:val="32"/>
          <w:szCs w:val="32"/>
        </w:rPr>
        <w:t>，点击“手机端下载”，用微信“扫一扫”功能扫描弹出的二维码。也可以将二维码图片保存在手机中，用微信“扫一扫”从相册中选择二维码图片识别。</w:t>
      </w:r>
    </w:p>
    <w:p w:rsidR="006C3DA0" w:rsidRDefault="006C3DA0" w:rsidP="006C3DA0">
      <w:pPr>
        <w:pStyle w:val="a5"/>
        <w:ind w:left="360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362200" cy="20002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447925" cy="2000250"/>
            <wp:effectExtent l="19050" t="0" r="9525" b="0"/>
            <wp:docPr id="2" name="图片 2" descr="说明: C:\Users\ADMINI~1\AppData\Local\Temp\15405209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ADMINI~1\AppData\Local\Temp\1540520936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A0" w:rsidRDefault="006C3DA0" w:rsidP="006C3DA0">
      <w:pPr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2.由于微信内置浏览器暂不支持直接下载（微信对外部链接进行了限制），识别二维码后，需要点击右上角“…”图标后，选择“在浏览器打开”，即可自动下载此APK。</w:t>
      </w:r>
    </w:p>
    <w:p w:rsidR="006C3DA0" w:rsidRDefault="006C3DA0" w:rsidP="006C3DA0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2390775" cy="3695700"/>
            <wp:effectExtent l="19050" t="0" r="9525" b="0"/>
            <wp:docPr id="3" name="图片 4" descr="说明: C:\Users\ADMINI~1\AppData\Local\Temp\15405211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C:\Users\ADMINI~1\AppData\Local\Temp\1540521120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381250" cy="3733800"/>
            <wp:effectExtent l="19050" t="0" r="0" b="0"/>
            <wp:docPr id="4" name="图片 5" descr="说明: C:\Users\ADMINI~1\AppData\Local\Temp\15405212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ADMINI~1\AppData\Local\Temp\154052122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A0" w:rsidRDefault="006C3DA0" w:rsidP="006C3DA0">
      <w:pPr>
        <w:ind w:firstLine="420"/>
        <w:rPr>
          <w:rFonts w:ascii="宋体" w:hAnsi="宋体"/>
          <w:sz w:val="28"/>
          <w:szCs w:val="28"/>
        </w:rPr>
      </w:pPr>
    </w:p>
    <w:p w:rsidR="006C3DA0" w:rsidRDefault="006C3DA0" w:rsidP="006C3D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3.在浏览器中打开后，点击“下载个人所得税”，再点击“本地下载”。</w:t>
      </w:r>
    </w:p>
    <w:p w:rsidR="006C3DA0" w:rsidRDefault="006C3DA0" w:rsidP="006C3DA0">
      <w:pPr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86000" cy="3409950"/>
            <wp:effectExtent l="19050" t="0" r="0" b="0"/>
            <wp:docPr id="5" name="图片 6" descr="说明: C:\Users\ADMINI~1\AppData\Local\Temp\15405213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C:\Users\ADMINI~1\AppData\Local\Temp\1540521318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86000" cy="3305175"/>
            <wp:effectExtent l="19050" t="0" r="0" b="0"/>
            <wp:docPr id="6" name="图片 8" descr="说明: C:\Users\ADMINI~1\AppData\Local\Temp\1540521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C:\Users\ADMINI~1\AppData\Local\Temp\1540521349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A0" w:rsidRDefault="006C3DA0" w:rsidP="006C3DA0">
      <w:pPr>
        <w:ind w:firstLine="420"/>
        <w:rPr>
          <w:rFonts w:ascii="宋体" w:hAnsi="宋体" w:hint="eastAsia"/>
          <w:sz w:val="28"/>
          <w:szCs w:val="28"/>
        </w:rPr>
      </w:pPr>
    </w:p>
    <w:p w:rsidR="006C3DA0" w:rsidRDefault="006C3DA0" w:rsidP="006C3DA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4.下载完成后，按照提示完成安装即可。</w:t>
      </w:r>
    </w:p>
    <w:p w:rsidR="006C3DA0" w:rsidRDefault="006C3DA0" w:rsidP="006C3DA0">
      <w:pPr>
        <w:ind w:firstLine="420"/>
        <w:rPr>
          <w:rFonts w:ascii="宋体" w:hAnsi="宋体"/>
          <w:sz w:val="28"/>
          <w:szCs w:val="28"/>
          <w:lang w:val="en-US" w:eastAsia="zh-CN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76475" cy="4048125"/>
            <wp:effectExtent l="19050" t="0" r="9525" b="0"/>
            <wp:docPr id="7" name="图片 9" descr="说明: C:\Users\ADMINI~1\AppData\Local\Temp\WeChat Files\456473181986049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C:\Users\ADMINI~1\AppData\Local\Temp\WeChat Files\4564731819860492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2247900" cy="3990975"/>
            <wp:effectExtent l="19050" t="0" r="0" b="0"/>
            <wp:docPr id="8" name="图片 10" descr="说明: C:\Users\ADMINI~1\AppData\Local\Temp\WeChat Files\44863314903530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C:\Users\ADMINI~1\AppData\Local\Temp\WeChat Files\44863314903530002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DA0" w:rsidRDefault="006C3DA0" w:rsidP="006C3DA0">
      <w:pPr>
        <w:spacing w:line="360" w:lineRule="auto"/>
        <w:ind w:leftChars="200" w:left="420" w:firstLineChars="200" w:firstLine="560"/>
        <w:rPr>
          <w:rFonts w:ascii="宋体" w:hAnsi="宋体" w:hint="eastAsia"/>
          <w:sz w:val="28"/>
          <w:szCs w:val="28"/>
        </w:rPr>
      </w:pPr>
    </w:p>
    <w:p w:rsidR="004F1CB8" w:rsidRDefault="004F1CB8"/>
    <w:sectPr w:rsidR="004F1CB8">
      <w:headerReference w:type="default" r:id="rId1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B8" w:rsidRDefault="004F1CB8" w:rsidP="006C3DA0">
      <w:r>
        <w:separator/>
      </w:r>
    </w:p>
  </w:endnote>
  <w:endnote w:type="continuationSeparator" w:id="1">
    <w:p w:rsidR="004F1CB8" w:rsidRDefault="004F1CB8" w:rsidP="006C3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B8" w:rsidRDefault="004F1CB8" w:rsidP="006C3DA0">
      <w:r>
        <w:separator/>
      </w:r>
    </w:p>
  </w:footnote>
  <w:footnote w:type="continuationSeparator" w:id="1">
    <w:p w:rsidR="004F1CB8" w:rsidRDefault="004F1CB8" w:rsidP="006C3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DD6" w:rsidRDefault="004F1C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DA0"/>
    <w:rsid w:val="004F1CB8"/>
    <w:rsid w:val="006C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3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D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DA0"/>
    <w:rPr>
      <w:sz w:val="18"/>
      <w:szCs w:val="18"/>
    </w:rPr>
  </w:style>
  <w:style w:type="paragraph" w:styleId="a5">
    <w:name w:val="List Paragraph"/>
    <w:basedOn w:val="a"/>
    <w:qFormat/>
    <w:rsid w:val="006C3DA0"/>
    <w:pPr>
      <w:ind w:firstLineChars="200" w:firstLine="420"/>
    </w:pPr>
    <w:rPr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6C3D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3D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ts.dlntax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张惠芳</dc:creator>
  <cp:keywords/>
  <dc:description/>
  <cp:lastModifiedBy>张惠芳</cp:lastModifiedBy>
  <cp:revision>2</cp:revision>
  <dcterms:created xsi:type="dcterms:W3CDTF">2019-03-28T02:56:00Z</dcterms:created>
  <dcterms:modified xsi:type="dcterms:W3CDTF">2019-03-28T02:56:00Z</dcterms:modified>
</cp:coreProperties>
</file>